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1917"/>
        <w:gridCol w:w="1895"/>
        <w:gridCol w:w="1484"/>
        <w:gridCol w:w="1478"/>
        <w:gridCol w:w="1484"/>
        <w:gridCol w:w="1478"/>
        <w:gridCol w:w="1908"/>
        <w:gridCol w:w="1510"/>
        <w:gridCol w:w="1539"/>
      </w:tblGrid>
      <w:tr w:rsidR="0010083A" w:rsidRPr="0010083A" w:rsidTr="00F24865">
        <w:trPr>
          <w:trHeight w:val="82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</w:t>
            </w: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аименование обследования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BC7E04" w:rsidRDefault="00EB689E" w:rsidP="00EE5E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Style w:val="FontStyle12"/>
                <w:sz w:val="28"/>
                <w:szCs w:val="28"/>
              </w:rPr>
              <w:t>В</w:t>
            </w:r>
            <w:r w:rsidRPr="0008370B">
              <w:rPr>
                <w:rStyle w:val="FontStyle12"/>
                <w:sz w:val="28"/>
                <w:szCs w:val="28"/>
              </w:rPr>
              <w:t>ыборочно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федерально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статистическо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наблюдени</w:t>
            </w:r>
            <w:r>
              <w:rPr>
                <w:rStyle w:val="FontStyle12"/>
                <w:sz w:val="28"/>
                <w:szCs w:val="28"/>
              </w:rPr>
              <w:t>е</w:t>
            </w:r>
            <w:r w:rsidRPr="0008370B">
              <w:rPr>
                <w:rStyle w:val="FontStyle12"/>
                <w:sz w:val="28"/>
                <w:szCs w:val="28"/>
              </w:rPr>
              <w:t xml:space="preserve"> по вопросам использования населением информационных технологий и информационно-телекоммуникационных сетей</w:t>
            </w:r>
            <w:r>
              <w:rPr>
                <w:rStyle w:val="FontStyle12"/>
                <w:sz w:val="28"/>
                <w:szCs w:val="28"/>
              </w:rPr>
              <w:t xml:space="preserve"> в 201</w:t>
            </w:r>
            <w:r w:rsidR="00EE5E8A">
              <w:rPr>
                <w:rStyle w:val="FontStyle12"/>
                <w:sz w:val="28"/>
                <w:szCs w:val="28"/>
              </w:rPr>
              <w:t>9</w:t>
            </w:r>
            <w:r>
              <w:rPr>
                <w:rStyle w:val="FontStyle12"/>
                <w:sz w:val="28"/>
                <w:szCs w:val="28"/>
              </w:rPr>
              <w:t xml:space="preserve"> году</w:t>
            </w:r>
          </w:p>
        </w:tc>
      </w:tr>
      <w:tr w:rsidR="0010083A" w:rsidRPr="0010083A" w:rsidTr="00F24865">
        <w:trPr>
          <w:trHeight w:val="109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485585">
            <w:pPr>
              <w:suppressAutoHyphens/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Территориальный орган Федеральной службы государственной статистики по Псковской области</w:t>
            </w:r>
          </w:p>
        </w:tc>
      </w:tr>
      <w:tr w:rsidR="0010083A" w:rsidRPr="0010083A" w:rsidTr="00F24865">
        <w:trPr>
          <w:trHeight w:val="480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83A" w:rsidRPr="0010083A" w:rsidRDefault="0010083A" w:rsidP="00004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1E30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F53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ноябрь 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EE5E8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EB68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="003F1A0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C5DFB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(по состоянию на </w:t>
            </w:r>
            <w:r w:rsidR="00004C7B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09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004C7B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декабря</w:t>
            </w:r>
            <w:r w:rsidR="001E306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201</w:t>
            </w:r>
            <w:r w:rsidR="00EE5E8A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9</w:t>
            </w:r>
            <w:r w:rsidR="003F1A01" w:rsidRPr="003F1A0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года)</w:t>
            </w:r>
          </w:p>
        </w:tc>
      </w:tr>
      <w:tr w:rsidR="0010083A" w:rsidRPr="0010083A" w:rsidTr="00F24865">
        <w:trPr>
          <w:trHeight w:val="735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10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0083A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  <w:p w:rsidR="0010083A" w:rsidRPr="0010083A" w:rsidRDefault="009C008D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7BF9">
              <w:rPr>
                <w:rStyle w:val="FontStyle12"/>
                <w:sz w:val="28"/>
                <w:szCs w:val="28"/>
              </w:rPr>
              <w:t>КБК 01132340192020244226</w:t>
            </w:r>
          </w:p>
        </w:tc>
      </w:tr>
      <w:tr w:rsidR="0010083A" w:rsidRPr="0010083A" w:rsidTr="0010083A">
        <w:trPr>
          <w:trHeight w:val="315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83A" w:rsidRPr="0010083A" w:rsidRDefault="0010083A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64095A">
        <w:trPr>
          <w:trHeight w:val="797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8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заключенных контрактов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Кол-во исполненных контрактов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Общая стоимость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заключенных 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>контрактов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рублей</w:t>
            </w:r>
          </w:p>
        </w:tc>
        <w:tc>
          <w:tcPr>
            <w:tcW w:w="48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контрактов, штук (из графы 3)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Основание (причина)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расторжения контрактов</w:t>
            </w:r>
          </w:p>
        </w:tc>
      </w:tr>
      <w:tr w:rsidR="00F24865" w:rsidRPr="0010083A" w:rsidTr="00F24865">
        <w:trPr>
          <w:trHeight w:val="1080"/>
        </w:trPr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которым изменены условия контракта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расторгнутых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F2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4865" w:rsidRPr="0010083A" w:rsidTr="00F24865">
        <w:trPr>
          <w:trHeight w:val="3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9</w:t>
            </w:r>
          </w:p>
        </w:tc>
      </w:tr>
      <w:tr w:rsidR="00F24865" w:rsidRPr="0010083A" w:rsidTr="00F24865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C7E0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Контролер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B10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004C7B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CD0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45828,00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C8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410388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3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1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10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1515D0">
        <w:trPr>
          <w:trHeight w:val="90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008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нструктор территориального уровня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865" w:rsidRPr="0010083A" w:rsidRDefault="00F24865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сбора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Pr="00410388" w:rsidRDefault="00004C7B" w:rsidP="00D63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EE5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38976,7</w:t>
            </w:r>
            <w:r w:rsidR="00EE5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65" w:rsidRPr="0010083A" w:rsidRDefault="00F24865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24865" w:rsidRPr="0010083A" w:rsidTr="001515D0">
        <w:trPr>
          <w:trHeight w:val="90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Интервьюер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Сбор первичных статистических данных</w:t>
            </w:r>
            <w:r w:rsidRPr="001008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684224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865" w:rsidRDefault="009F4FBD" w:rsidP="0007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684224" w:rsidP="00EE5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208632,04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410388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865" w:rsidRPr="0010083A" w:rsidRDefault="00F24865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865" w:rsidRPr="0010083A" w:rsidRDefault="00F24865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15D0" w:rsidRPr="0010083A" w:rsidTr="001515D0">
        <w:trPr>
          <w:trHeight w:val="90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1515D0" w:rsidP="00074A08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Оператор формального и логического контролей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1515D0" w:rsidP="00A51C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Обработка первичных статистических данных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E331BA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5D0" w:rsidRDefault="00E331BA" w:rsidP="0007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746F3D" w:rsidP="00CD0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18287,92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Default="001515D0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Pr="00410388" w:rsidRDefault="001515D0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D0" w:rsidRPr="0010083A" w:rsidRDefault="001515D0" w:rsidP="00074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D0" w:rsidRPr="0010083A" w:rsidRDefault="001515D0" w:rsidP="00074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1216B" w:rsidRDefault="0031216B" w:rsidP="001E306D"/>
    <w:sectPr w:rsidR="0031216B" w:rsidSect="0010083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83A"/>
    <w:rsid w:val="00004C7B"/>
    <w:rsid w:val="00053C0B"/>
    <w:rsid w:val="00081036"/>
    <w:rsid w:val="0010083A"/>
    <w:rsid w:val="001515D0"/>
    <w:rsid w:val="001C5B60"/>
    <w:rsid w:val="001E306D"/>
    <w:rsid w:val="0023220A"/>
    <w:rsid w:val="0027597A"/>
    <w:rsid w:val="002D3371"/>
    <w:rsid w:val="0031216B"/>
    <w:rsid w:val="00362D56"/>
    <w:rsid w:val="00394BA3"/>
    <w:rsid w:val="003F1A01"/>
    <w:rsid w:val="00410388"/>
    <w:rsid w:val="00411217"/>
    <w:rsid w:val="00485585"/>
    <w:rsid w:val="00486C3F"/>
    <w:rsid w:val="00552BD0"/>
    <w:rsid w:val="00684224"/>
    <w:rsid w:val="00711671"/>
    <w:rsid w:val="00746F3D"/>
    <w:rsid w:val="00752656"/>
    <w:rsid w:val="007F21FC"/>
    <w:rsid w:val="0085197E"/>
    <w:rsid w:val="00866264"/>
    <w:rsid w:val="00870F6D"/>
    <w:rsid w:val="008A57FF"/>
    <w:rsid w:val="00931233"/>
    <w:rsid w:val="009A381E"/>
    <w:rsid w:val="009C008D"/>
    <w:rsid w:val="009F4FBD"/>
    <w:rsid w:val="00B13A52"/>
    <w:rsid w:val="00BB6811"/>
    <w:rsid w:val="00BC5DFB"/>
    <w:rsid w:val="00BC7E04"/>
    <w:rsid w:val="00BD2E4A"/>
    <w:rsid w:val="00BF6E7B"/>
    <w:rsid w:val="00C84E17"/>
    <w:rsid w:val="00D04818"/>
    <w:rsid w:val="00D1231E"/>
    <w:rsid w:val="00D63A5D"/>
    <w:rsid w:val="00E11D8E"/>
    <w:rsid w:val="00E331BA"/>
    <w:rsid w:val="00EB689E"/>
    <w:rsid w:val="00EE5E8A"/>
    <w:rsid w:val="00F24865"/>
    <w:rsid w:val="00F85C6B"/>
    <w:rsid w:val="00FF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4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10083A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uiPriority w:val="99"/>
    <w:rsid w:val="00053C0B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4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4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Екатерина Вячеславовна</dc:creator>
  <cp:lastModifiedBy>Гарновская Светлана Леонидовна</cp:lastModifiedBy>
  <cp:revision>5</cp:revision>
  <cp:lastPrinted>2019-12-10T08:36:00Z</cp:lastPrinted>
  <dcterms:created xsi:type="dcterms:W3CDTF">2019-12-10T08:33:00Z</dcterms:created>
  <dcterms:modified xsi:type="dcterms:W3CDTF">2019-12-11T13:09:00Z</dcterms:modified>
</cp:coreProperties>
</file>